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4A381" w14:textId="77777777" w:rsidR="004B5371" w:rsidRPr="00DD68F3" w:rsidRDefault="004B5371" w:rsidP="004B5371">
      <w:pPr>
        <w:pStyle w:val="Tekstpodstawowy"/>
        <w:spacing w:after="200"/>
        <w:jc w:val="right"/>
        <w:rPr>
          <w:rFonts w:ascii="Arial" w:hAnsi="Arial" w:cs="Arial"/>
          <w:sz w:val="24"/>
          <w:u w:val="single"/>
        </w:rPr>
      </w:pPr>
      <w:r w:rsidRPr="00DD68F3">
        <w:rPr>
          <w:rFonts w:ascii="Arial" w:hAnsi="Arial" w:cs="Arial"/>
          <w:sz w:val="24"/>
          <w:u w:val="single"/>
        </w:rPr>
        <w:t xml:space="preserve">Załącznik </w:t>
      </w:r>
      <w:r w:rsidR="000B0092">
        <w:rPr>
          <w:rFonts w:ascii="Arial" w:hAnsi="Arial" w:cs="Arial"/>
          <w:sz w:val="24"/>
          <w:u w:val="single"/>
        </w:rPr>
        <w:t>N</w:t>
      </w:r>
      <w:r w:rsidRPr="00DD68F3">
        <w:rPr>
          <w:rFonts w:ascii="Arial" w:hAnsi="Arial" w:cs="Arial"/>
          <w:sz w:val="24"/>
          <w:u w:val="single"/>
        </w:rPr>
        <w:t xml:space="preserve">r </w:t>
      </w:r>
      <w:r>
        <w:rPr>
          <w:rFonts w:ascii="Arial" w:hAnsi="Arial" w:cs="Arial"/>
          <w:sz w:val="24"/>
          <w:u w:val="single"/>
        </w:rPr>
        <w:t>3</w:t>
      </w:r>
      <w:r w:rsidRPr="00DD68F3">
        <w:rPr>
          <w:rFonts w:ascii="Arial" w:hAnsi="Arial" w:cs="Arial"/>
          <w:sz w:val="24"/>
          <w:u w:val="single"/>
        </w:rPr>
        <w:t xml:space="preserve"> </w:t>
      </w:r>
    </w:p>
    <w:p w14:paraId="0CCDF835" w14:textId="1D4529A8" w:rsidR="002C64C1" w:rsidRPr="0023563C" w:rsidRDefault="002C64C1" w:rsidP="002C64C1">
      <w:pPr>
        <w:tabs>
          <w:tab w:val="left" w:pos="360"/>
          <w:tab w:val="left" w:pos="3765"/>
          <w:tab w:val="left" w:pos="3969"/>
        </w:tabs>
        <w:ind w:left="4111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23563C">
        <w:rPr>
          <w:rFonts w:ascii="Arial" w:hAnsi="Arial" w:cs="Arial"/>
          <w:bCs/>
          <w:sz w:val="20"/>
          <w:szCs w:val="20"/>
        </w:rPr>
        <w:t>do Uchwały Nr ………</w:t>
      </w:r>
      <w:r>
        <w:rPr>
          <w:rFonts w:ascii="Arial" w:hAnsi="Arial" w:cs="Arial"/>
          <w:bCs/>
          <w:sz w:val="20"/>
          <w:szCs w:val="20"/>
        </w:rPr>
        <w:t>………</w:t>
      </w:r>
      <w:r w:rsidRPr="0023563C">
        <w:rPr>
          <w:rFonts w:ascii="Arial" w:hAnsi="Arial" w:cs="Arial"/>
          <w:bCs/>
          <w:sz w:val="20"/>
          <w:szCs w:val="20"/>
        </w:rPr>
        <w:t xml:space="preserve">2026 Rady Miasta Sopotu </w:t>
      </w:r>
      <w:r>
        <w:rPr>
          <w:rFonts w:ascii="Arial" w:hAnsi="Arial" w:cs="Arial"/>
          <w:bCs/>
          <w:sz w:val="20"/>
          <w:szCs w:val="20"/>
        </w:rPr>
        <w:br/>
      </w:r>
      <w:r w:rsidRPr="0023563C">
        <w:rPr>
          <w:rFonts w:ascii="Arial" w:hAnsi="Arial" w:cs="Arial"/>
          <w:bCs/>
          <w:sz w:val="20"/>
          <w:szCs w:val="20"/>
        </w:rPr>
        <w:t xml:space="preserve">z dnia </w:t>
      </w:r>
      <w:r>
        <w:rPr>
          <w:rFonts w:ascii="Arial" w:hAnsi="Arial" w:cs="Arial"/>
          <w:bCs/>
          <w:sz w:val="20"/>
          <w:szCs w:val="20"/>
        </w:rPr>
        <w:t xml:space="preserve">………….. 2026 r. </w:t>
      </w:r>
      <w:r w:rsidRPr="0023563C">
        <w:rPr>
          <w:rFonts w:ascii="Arial" w:hAnsi="Arial" w:cs="Arial"/>
          <w:bCs/>
          <w:sz w:val="20"/>
          <w:szCs w:val="20"/>
        </w:rPr>
        <w:t xml:space="preserve">w sprawie uchwalenia </w:t>
      </w:r>
      <w:r w:rsidRPr="0023563C">
        <w:rPr>
          <w:rFonts w:ascii="Arial" w:eastAsia="Arial" w:hAnsi="Arial" w:cs="Arial"/>
          <w:bCs/>
          <w:sz w:val="20"/>
          <w:szCs w:val="20"/>
        </w:rPr>
        <w:t xml:space="preserve">miejscowego planu zagospodarowania przestrzennego </w:t>
      </w:r>
      <w:r w:rsidRPr="00A0468A">
        <w:rPr>
          <w:rFonts w:ascii="Arial" w:eastAsia="Arial" w:hAnsi="Arial" w:cs="Arial"/>
          <w:sz w:val="20"/>
          <w:szCs w:val="20"/>
        </w:rPr>
        <w:t xml:space="preserve">dla jednostek strukturalnych „R” w mieście Sopocie, </w:t>
      </w:r>
      <w:r>
        <w:rPr>
          <w:rFonts w:ascii="Arial" w:eastAsia="Arial" w:hAnsi="Arial" w:cs="Arial"/>
          <w:sz w:val="20"/>
          <w:szCs w:val="20"/>
        </w:rPr>
        <w:br/>
      </w:r>
      <w:r w:rsidRPr="00A0468A">
        <w:rPr>
          <w:rFonts w:ascii="Arial" w:eastAsia="Arial" w:hAnsi="Arial" w:cs="Arial"/>
          <w:sz w:val="20"/>
          <w:szCs w:val="20"/>
        </w:rPr>
        <w:t xml:space="preserve">Etap II – </w:t>
      </w:r>
      <w:r w:rsidRPr="00D25E52">
        <w:rPr>
          <w:rFonts w:ascii="Arial" w:eastAsia="Arial" w:hAnsi="Arial" w:cs="Arial"/>
          <w:sz w:val="20"/>
          <w:szCs w:val="20"/>
        </w:rPr>
        <w:t>„R-1/04a”</w:t>
      </w:r>
      <w:r w:rsidRPr="00A0468A">
        <w:rPr>
          <w:rFonts w:ascii="Arial" w:eastAsia="Arial" w:hAnsi="Arial" w:cs="Arial"/>
          <w:sz w:val="20"/>
          <w:szCs w:val="20"/>
        </w:rPr>
        <w:t xml:space="preserve"> (</w:t>
      </w:r>
      <w:r w:rsidRPr="00A0468A">
        <w:rPr>
          <w:rFonts w:ascii="Arial" w:hAnsi="Arial" w:cs="Arial"/>
          <w:sz w:val="20"/>
          <w:szCs w:val="20"/>
        </w:rPr>
        <w:t xml:space="preserve">obejmujący działki ewidencyjne </w:t>
      </w:r>
      <w:r>
        <w:rPr>
          <w:rFonts w:ascii="Arial" w:hAnsi="Arial" w:cs="Arial"/>
          <w:sz w:val="20"/>
          <w:szCs w:val="20"/>
        </w:rPr>
        <w:br/>
      </w:r>
      <w:r w:rsidRPr="00A0468A">
        <w:rPr>
          <w:rFonts w:ascii="Arial" w:hAnsi="Arial" w:cs="Arial"/>
          <w:sz w:val="20"/>
          <w:szCs w:val="20"/>
        </w:rPr>
        <w:t>o numerach 6, 7/3, 7/5, 7/6, 7/8, 7/10, 7/18, 7/20, 7/21, 7/22, 7/23, 7/24, 7/26, 7/28, 7/33, 7/35, 7/41, 7/42, 7/43, 7/45, 7/46, 7/47, 7/48, 7/49, 7/51, 7/52</w:t>
      </w:r>
      <w:r w:rsidR="00D9114E">
        <w:rPr>
          <w:rFonts w:ascii="Arial" w:hAnsi="Arial" w:cs="Arial"/>
          <w:sz w:val="20"/>
          <w:szCs w:val="20"/>
        </w:rPr>
        <w:t>,</w:t>
      </w:r>
      <w:r w:rsidRPr="00A0468A">
        <w:rPr>
          <w:rFonts w:ascii="Arial" w:hAnsi="Arial" w:cs="Arial"/>
          <w:sz w:val="20"/>
          <w:szCs w:val="20"/>
        </w:rPr>
        <w:t xml:space="preserve"> 7/55, 7/56, 7/57, 7/58, 7/59, 7/60, 8/1</w:t>
      </w:r>
      <w:r w:rsidR="00D9114E">
        <w:rPr>
          <w:rFonts w:ascii="Arial" w:hAnsi="Arial" w:cs="Arial"/>
          <w:sz w:val="20"/>
          <w:szCs w:val="20"/>
        </w:rPr>
        <w:t>,</w:t>
      </w:r>
      <w:r w:rsidRPr="00A0468A">
        <w:rPr>
          <w:rFonts w:ascii="Arial" w:hAnsi="Arial" w:cs="Arial"/>
          <w:sz w:val="20"/>
          <w:szCs w:val="20"/>
        </w:rPr>
        <w:t xml:space="preserve"> 14, 19 oraz część działek ewidencyjnych o numerach 4/2, 7/16, 7/32 obręb 4)</w:t>
      </w:r>
    </w:p>
    <w:p w14:paraId="4856E9EC" w14:textId="0218CF1B" w:rsidR="004B5371" w:rsidRDefault="004B5371" w:rsidP="0023563C">
      <w:pPr>
        <w:tabs>
          <w:tab w:val="left" w:pos="360"/>
          <w:tab w:val="left" w:pos="3765"/>
          <w:tab w:val="left" w:pos="3969"/>
        </w:tabs>
        <w:ind w:left="4111"/>
        <w:jc w:val="both"/>
        <w:rPr>
          <w:rFonts w:ascii="Arial" w:hAnsi="Arial" w:cs="Arial"/>
          <w:bCs/>
          <w:sz w:val="20"/>
          <w:szCs w:val="20"/>
        </w:rPr>
      </w:pPr>
    </w:p>
    <w:p w14:paraId="0CDC7FA0" w14:textId="77777777" w:rsidR="002C64C1" w:rsidRDefault="002C64C1" w:rsidP="004B5371">
      <w:pPr>
        <w:pStyle w:val="Tekstpodstawowy"/>
        <w:pBdr>
          <w:bottom w:val="single" w:sz="4" w:space="1" w:color="auto"/>
        </w:pBdr>
        <w:spacing w:after="200"/>
        <w:jc w:val="both"/>
        <w:rPr>
          <w:rFonts w:ascii="Arial" w:hAnsi="Arial" w:cs="Arial"/>
          <w:sz w:val="24"/>
        </w:rPr>
      </w:pPr>
    </w:p>
    <w:p w14:paraId="71690131" w14:textId="7434137C" w:rsidR="004B5371" w:rsidRPr="004B5371" w:rsidRDefault="004B5371" w:rsidP="004B5371">
      <w:pPr>
        <w:pStyle w:val="Tekstpodstawowy"/>
        <w:pBdr>
          <w:bottom w:val="single" w:sz="4" w:space="1" w:color="auto"/>
        </w:pBdr>
        <w:spacing w:after="200"/>
        <w:jc w:val="both"/>
        <w:rPr>
          <w:rFonts w:ascii="Arial" w:hAnsi="Arial" w:cs="Arial"/>
          <w:b w:val="0"/>
          <w:bCs w:val="0"/>
          <w:sz w:val="24"/>
        </w:rPr>
      </w:pPr>
      <w:r w:rsidRPr="004B5371">
        <w:rPr>
          <w:rFonts w:ascii="Arial" w:hAnsi="Arial" w:cs="Arial"/>
          <w:sz w:val="24"/>
        </w:rPr>
        <w:t>Rozstrzygnięcie o sposobie realizacji zapisanych w planie inwestycji z zakresu infrastruktury technicznej, które należą do zadań własnych gminy oraz zasadach ich finansowania, zgodnie z przepisami o finansach publicznych</w:t>
      </w:r>
      <w:r w:rsidRPr="004B5371">
        <w:rPr>
          <w:rFonts w:ascii="Arial" w:hAnsi="Arial" w:cs="Arial"/>
          <w:b w:val="0"/>
          <w:bCs w:val="0"/>
          <w:sz w:val="24"/>
        </w:rPr>
        <w:t xml:space="preserve">    </w:t>
      </w:r>
    </w:p>
    <w:p w14:paraId="645FAC03" w14:textId="77777777" w:rsidR="004B5371" w:rsidRDefault="004B5371" w:rsidP="004B5371">
      <w:pPr>
        <w:pStyle w:val="Tekstpodstawowy"/>
        <w:spacing w:after="80"/>
        <w:ind w:left="357" w:hanging="357"/>
        <w:jc w:val="both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 xml:space="preserve">I. </w:t>
      </w:r>
      <w:r w:rsidRPr="00BA2ADD">
        <w:rPr>
          <w:rFonts w:ascii="Arial" w:hAnsi="Arial" w:cs="Arial"/>
          <w:bCs w:val="0"/>
          <w:sz w:val="20"/>
          <w:szCs w:val="20"/>
        </w:rPr>
        <w:t>BUDOWA DRÓG:</w:t>
      </w:r>
    </w:p>
    <w:p w14:paraId="5514CFFB" w14:textId="0E8D7182" w:rsidR="002C64C1" w:rsidRDefault="00902EFB" w:rsidP="002C64C1">
      <w:pPr>
        <w:pStyle w:val="Tekstpodstawowy"/>
        <w:numPr>
          <w:ilvl w:val="0"/>
          <w:numId w:val="1"/>
        </w:numPr>
        <w:tabs>
          <w:tab w:val="left" w:pos="1080"/>
        </w:tabs>
        <w:jc w:val="both"/>
        <w:rPr>
          <w:rFonts w:ascii="Arial" w:hAnsi="Arial" w:cs="Arial"/>
          <w:b w:val="0"/>
          <w:sz w:val="22"/>
          <w:szCs w:val="22"/>
          <w:lang w:eastAsia="ja-JP"/>
        </w:rPr>
      </w:pPr>
      <w:r w:rsidRPr="00902EFB">
        <w:rPr>
          <w:rFonts w:ascii="Arial" w:hAnsi="Arial" w:cs="Arial"/>
          <w:b w:val="0"/>
          <w:sz w:val="22"/>
          <w:szCs w:val="22"/>
        </w:rPr>
        <w:t xml:space="preserve">Teren </w:t>
      </w:r>
      <w:r w:rsidR="002C64C1">
        <w:rPr>
          <w:rFonts w:ascii="Arial" w:hAnsi="Arial" w:cs="Arial"/>
          <w:b w:val="0"/>
          <w:sz w:val="22"/>
          <w:szCs w:val="22"/>
        </w:rPr>
        <w:t>10</w:t>
      </w:r>
      <w:r w:rsidRPr="00902EFB">
        <w:rPr>
          <w:rFonts w:ascii="Arial" w:hAnsi="Arial" w:cs="Arial"/>
          <w:b w:val="0"/>
          <w:sz w:val="22"/>
          <w:szCs w:val="22"/>
        </w:rPr>
        <w:t>KD</w:t>
      </w:r>
      <w:r w:rsidR="002C64C1">
        <w:rPr>
          <w:rFonts w:ascii="Arial" w:hAnsi="Arial" w:cs="Arial"/>
          <w:b w:val="0"/>
          <w:sz w:val="22"/>
          <w:szCs w:val="22"/>
        </w:rPr>
        <w:t>D</w:t>
      </w:r>
      <w:r w:rsidRPr="00902EFB">
        <w:rPr>
          <w:rFonts w:ascii="Arial" w:hAnsi="Arial" w:cs="Arial"/>
          <w:b w:val="0"/>
          <w:sz w:val="22"/>
          <w:szCs w:val="22"/>
        </w:rPr>
        <w:t xml:space="preserve"> – </w:t>
      </w:r>
      <w:r w:rsidRPr="00902EFB">
        <w:rPr>
          <w:rFonts w:ascii="Arial" w:hAnsi="Arial" w:cs="Arial"/>
          <w:b w:val="0"/>
          <w:sz w:val="22"/>
          <w:szCs w:val="22"/>
          <w:lang w:eastAsia="ja-JP"/>
        </w:rPr>
        <w:t xml:space="preserve">droga </w:t>
      </w:r>
      <w:r w:rsidR="002C64C1">
        <w:rPr>
          <w:rFonts w:ascii="Arial" w:hAnsi="Arial" w:cs="Arial"/>
          <w:b w:val="0"/>
          <w:sz w:val="22"/>
          <w:szCs w:val="22"/>
          <w:lang w:eastAsia="ja-JP"/>
        </w:rPr>
        <w:t>dojazdowa</w:t>
      </w:r>
      <w:r w:rsidRPr="00902EFB">
        <w:rPr>
          <w:rFonts w:ascii="Arial" w:hAnsi="Arial" w:cs="Arial"/>
          <w:b w:val="0"/>
          <w:sz w:val="22"/>
          <w:szCs w:val="22"/>
          <w:lang w:eastAsia="ja-JP"/>
        </w:rPr>
        <w:t xml:space="preserve"> długości </w:t>
      </w:r>
      <w:r w:rsidR="002C64C1">
        <w:rPr>
          <w:rFonts w:ascii="Arial" w:hAnsi="Arial" w:cs="Arial"/>
          <w:b w:val="0"/>
          <w:sz w:val="22"/>
          <w:szCs w:val="22"/>
          <w:lang w:eastAsia="ja-JP"/>
        </w:rPr>
        <w:t>180</w:t>
      </w:r>
      <w:r w:rsidRPr="00902EFB">
        <w:rPr>
          <w:rFonts w:ascii="Arial" w:hAnsi="Arial" w:cs="Arial"/>
          <w:b w:val="0"/>
          <w:sz w:val="22"/>
          <w:szCs w:val="22"/>
          <w:lang w:eastAsia="ja-JP"/>
        </w:rPr>
        <w:t xml:space="preserve"> m, powierzchnia w liniach rozgraniczających </w:t>
      </w:r>
      <w:r w:rsidR="002C64C1">
        <w:rPr>
          <w:rFonts w:ascii="Arial" w:hAnsi="Arial" w:cs="Arial"/>
          <w:b w:val="0"/>
          <w:sz w:val="22"/>
          <w:szCs w:val="22"/>
          <w:lang w:eastAsia="ja-JP"/>
        </w:rPr>
        <w:t>0,20</w:t>
      </w:r>
      <w:r w:rsidRPr="00902EFB">
        <w:rPr>
          <w:rFonts w:ascii="Arial" w:hAnsi="Arial" w:cs="Arial"/>
          <w:b w:val="0"/>
          <w:sz w:val="22"/>
          <w:szCs w:val="22"/>
          <w:lang w:eastAsia="ja-JP"/>
        </w:rPr>
        <w:t xml:space="preserve"> ha</w:t>
      </w:r>
      <w:r w:rsidR="002C64C1">
        <w:rPr>
          <w:rFonts w:ascii="Arial" w:hAnsi="Arial" w:cs="Arial"/>
          <w:b w:val="0"/>
          <w:sz w:val="22"/>
          <w:szCs w:val="22"/>
          <w:lang w:eastAsia="ja-JP"/>
        </w:rPr>
        <w:t>;</w:t>
      </w:r>
    </w:p>
    <w:p w14:paraId="3483FA8F" w14:textId="11DF87A1" w:rsidR="002C64C1" w:rsidRDefault="002C64C1" w:rsidP="002C64C1">
      <w:pPr>
        <w:pStyle w:val="Tekstpodstawowy"/>
        <w:numPr>
          <w:ilvl w:val="0"/>
          <w:numId w:val="1"/>
        </w:numPr>
        <w:tabs>
          <w:tab w:val="left" w:pos="1080"/>
        </w:tabs>
        <w:jc w:val="both"/>
        <w:rPr>
          <w:rFonts w:ascii="Arial" w:hAnsi="Arial" w:cs="Arial"/>
          <w:b w:val="0"/>
          <w:sz w:val="22"/>
          <w:szCs w:val="22"/>
          <w:lang w:eastAsia="ja-JP"/>
        </w:rPr>
      </w:pPr>
      <w:r>
        <w:rPr>
          <w:rFonts w:ascii="Arial" w:hAnsi="Arial" w:cs="Arial"/>
          <w:b w:val="0"/>
          <w:sz w:val="22"/>
          <w:szCs w:val="22"/>
          <w:lang w:eastAsia="ja-JP"/>
        </w:rPr>
        <w:t xml:space="preserve">Teren 11KDD </w:t>
      </w:r>
      <w:r w:rsidRPr="00F05D10">
        <w:rPr>
          <w:rFonts w:ascii="Arial" w:hAnsi="Arial" w:cs="Arial"/>
          <w:bCs w:val="0"/>
          <w:sz w:val="22"/>
          <w:szCs w:val="22"/>
        </w:rPr>
        <w:t>–</w:t>
      </w:r>
      <w:r>
        <w:rPr>
          <w:rFonts w:ascii="Arial" w:hAnsi="Arial" w:cs="Arial"/>
          <w:bCs w:val="0"/>
          <w:sz w:val="22"/>
          <w:szCs w:val="22"/>
        </w:rPr>
        <w:t xml:space="preserve"> </w:t>
      </w:r>
      <w:r w:rsidRPr="002C64C1">
        <w:rPr>
          <w:rFonts w:ascii="Arial" w:hAnsi="Arial" w:cs="Arial"/>
          <w:b w:val="0"/>
          <w:bCs w:val="0"/>
          <w:sz w:val="22"/>
          <w:szCs w:val="22"/>
          <w:lang w:eastAsia="ja-JP"/>
        </w:rPr>
        <w:t>placyk nawrotowy w granicach pasa drogowego drogi dojazdowej, powierzchnia ok. 190</w:t>
      </w:r>
      <w:r w:rsidRPr="002C64C1">
        <w:rPr>
          <w:rFonts w:ascii="Arial" w:hAnsi="Arial" w:cs="Arial"/>
          <w:b w:val="0"/>
          <w:bCs w:val="0"/>
          <w:sz w:val="22"/>
          <w:szCs w:val="22"/>
        </w:rPr>
        <w:t xml:space="preserve"> m</w:t>
      </w:r>
      <w:r>
        <w:rPr>
          <w:rFonts w:ascii="Arial" w:hAnsi="Arial" w:cs="Arial"/>
          <w:bCs w:val="0"/>
          <w:sz w:val="22"/>
          <w:szCs w:val="22"/>
        </w:rPr>
        <w:t>².</w:t>
      </w:r>
    </w:p>
    <w:p w14:paraId="4556C8A1" w14:textId="6D80303E" w:rsidR="004B5371" w:rsidRPr="00902EFB" w:rsidRDefault="00902EFB" w:rsidP="002C64C1">
      <w:pPr>
        <w:pStyle w:val="Tekstpodstawowy"/>
        <w:tabs>
          <w:tab w:val="left" w:pos="1080"/>
        </w:tabs>
        <w:ind w:left="720" w:hanging="720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CC362E">
        <w:rPr>
          <w:rFonts w:ascii="Arial" w:hAnsi="Arial" w:cs="Arial"/>
          <w:b w:val="0"/>
          <w:bCs w:val="0"/>
          <w:sz w:val="20"/>
          <w:szCs w:val="20"/>
        </w:rPr>
        <w:t>Realizacja finansowana z budżetu gminy lub współfinansowana ze środków zewnętrznych</w:t>
      </w:r>
      <w:r w:rsidRPr="00CC362E">
        <w:rPr>
          <w:rFonts w:ascii="Arial" w:hAnsi="Arial" w:cs="Arial"/>
          <w:b w:val="0"/>
          <w:sz w:val="20"/>
          <w:szCs w:val="20"/>
        </w:rPr>
        <w:t>.</w:t>
      </w:r>
    </w:p>
    <w:p w14:paraId="2D5BA4A7" w14:textId="77777777" w:rsidR="004B5371" w:rsidRDefault="004B5371" w:rsidP="004B5371">
      <w:pPr>
        <w:pStyle w:val="Tekstpodstawowy"/>
        <w:jc w:val="both"/>
        <w:rPr>
          <w:rFonts w:ascii="Arial" w:hAnsi="Arial" w:cs="Arial"/>
          <w:bCs w:val="0"/>
          <w:sz w:val="20"/>
          <w:szCs w:val="20"/>
        </w:rPr>
      </w:pPr>
    </w:p>
    <w:p w14:paraId="2FC85E2E" w14:textId="77777777" w:rsidR="004B5371" w:rsidRPr="00BA2ADD" w:rsidRDefault="004B5371" w:rsidP="004B5371">
      <w:pPr>
        <w:pStyle w:val="Tekstpodstawowy"/>
        <w:spacing w:after="80"/>
        <w:jc w:val="both"/>
        <w:rPr>
          <w:rFonts w:ascii="Arial" w:hAnsi="Arial" w:cs="Arial"/>
          <w:bCs w:val="0"/>
          <w:sz w:val="20"/>
          <w:szCs w:val="20"/>
        </w:rPr>
      </w:pPr>
      <w:r>
        <w:rPr>
          <w:rFonts w:ascii="Arial" w:hAnsi="Arial" w:cs="Arial"/>
          <w:bCs w:val="0"/>
          <w:sz w:val="20"/>
          <w:szCs w:val="20"/>
        </w:rPr>
        <w:t xml:space="preserve">II. </w:t>
      </w:r>
      <w:r w:rsidRPr="00BA2ADD">
        <w:rPr>
          <w:rFonts w:ascii="Arial" w:hAnsi="Arial" w:cs="Arial"/>
          <w:bCs w:val="0"/>
          <w:sz w:val="20"/>
          <w:szCs w:val="20"/>
        </w:rPr>
        <w:t>BUDOWA SIECI INFRASTRUKTURY TECHNICZNEJ:</w:t>
      </w:r>
    </w:p>
    <w:p w14:paraId="34D1D770" w14:textId="35919287" w:rsidR="004B5371" w:rsidRDefault="00902EFB" w:rsidP="004B5371">
      <w:pPr>
        <w:pStyle w:val="Tekstpodstawowy"/>
        <w:jc w:val="both"/>
        <w:rPr>
          <w:rFonts w:ascii="Arial" w:hAnsi="Arial" w:cs="Arial"/>
          <w:b w:val="0"/>
          <w:sz w:val="20"/>
          <w:szCs w:val="20"/>
        </w:rPr>
      </w:pPr>
      <w:r w:rsidRPr="00DB5D5E">
        <w:rPr>
          <w:rFonts w:ascii="Arial" w:hAnsi="Arial" w:cs="Arial"/>
          <w:b w:val="0"/>
          <w:bCs w:val="0"/>
          <w:sz w:val="20"/>
          <w:szCs w:val="20"/>
        </w:rPr>
        <w:t>Możliwość budowy i przebudowy infrastruktury technicznej. Realizacja finansowana z budżetu gminy lub współfinansowana ze środków zewnętrznych.</w:t>
      </w:r>
    </w:p>
    <w:p w14:paraId="7142BD86" w14:textId="77777777" w:rsidR="00731C0F" w:rsidRDefault="00731C0F" w:rsidP="004B5371"/>
    <w:p w14:paraId="1A79F20B" w14:textId="77777777" w:rsidR="00BE5C85" w:rsidRDefault="00BE5C85" w:rsidP="004B5371"/>
    <w:p w14:paraId="712ABCA9" w14:textId="77777777" w:rsidR="00BE5C85" w:rsidRDefault="00BE5C85" w:rsidP="004B5371"/>
    <w:sectPr w:rsidR="00BE5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55B29"/>
    <w:multiLevelType w:val="hybridMultilevel"/>
    <w:tmpl w:val="C4AA25C8"/>
    <w:lvl w:ilvl="0" w:tplc="004A560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44F34"/>
    <w:multiLevelType w:val="hybridMultilevel"/>
    <w:tmpl w:val="9A121E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485747">
    <w:abstractNumId w:val="1"/>
  </w:num>
  <w:num w:numId="2" w16cid:durableId="834226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371"/>
    <w:rsid w:val="000A2525"/>
    <w:rsid w:val="000B0092"/>
    <w:rsid w:val="00195628"/>
    <w:rsid w:val="0023563C"/>
    <w:rsid w:val="00275AC1"/>
    <w:rsid w:val="002C64C1"/>
    <w:rsid w:val="00305BFD"/>
    <w:rsid w:val="00345648"/>
    <w:rsid w:val="003A3067"/>
    <w:rsid w:val="00423AED"/>
    <w:rsid w:val="00425566"/>
    <w:rsid w:val="004B5371"/>
    <w:rsid w:val="00602E0B"/>
    <w:rsid w:val="00693B5C"/>
    <w:rsid w:val="00731C0F"/>
    <w:rsid w:val="00744779"/>
    <w:rsid w:val="00844FF5"/>
    <w:rsid w:val="00893A7F"/>
    <w:rsid w:val="00902EFB"/>
    <w:rsid w:val="00A9379D"/>
    <w:rsid w:val="00B15A94"/>
    <w:rsid w:val="00BE5C85"/>
    <w:rsid w:val="00C769D9"/>
    <w:rsid w:val="00C832FB"/>
    <w:rsid w:val="00CC367D"/>
    <w:rsid w:val="00D9114E"/>
    <w:rsid w:val="00E64F7E"/>
    <w:rsid w:val="00FC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26FB"/>
  <w15:chartTrackingRefBased/>
  <w15:docId w15:val="{B37C0782-FF43-4B88-B2DC-C0ADC89E3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53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B5371"/>
    <w:rPr>
      <w:b/>
      <w:bCs/>
      <w:sz w:val="32"/>
    </w:rPr>
  </w:style>
  <w:style w:type="character" w:customStyle="1" w:styleId="TekstpodstawowyZnak">
    <w:name w:val="Tekst podstawowy Znak"/>
    <w:basedOn w:val="Domylnaczcionkaakapitu"/>
    <w:link w:val="Tekstpodstawowy"/>
    <w:rsid w:val="004B5371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E5C85"/>
    <w:pPr>
      <w:spacing w:before="100" w:beforeAutospacing="1" w:after="119"/>
    </w:pPr>
  </w:style>
  <w:style w:type="paragraph" w:styleId="Poprawka">
    <w:name w:val="Revision"/>
    <w:hidden/>
    <w:uiPriority w:val="99"/>
    <w:semiHidden/>
    <w:rsid w:val="00D91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0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1075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</dc:creator>
  <cp:keywords/>
  <dc:description/>
  <cp:lastModifiedBy>Beata Szetela</cp:lastModifiedBy>
  <cp:revision>2</cp:revision>
  <dcterms:created xsi:type="dcterms:W3CDTF">2026-05-14T11:54:00Z</dcterms:created>
  <dcterms:modified xsi:type="dcterms:W3CDTF">2026-05-14T11:54:00Z</dcterms:modified>
</cp:coreProperties>
</file>